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30" w:rsidRDefault="00F14CCB" w:rsidP="00F14CCB">
      <w:pPr>
        <w:jc w:val="center"/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>The Culture Assignment</w:t>
      </w:r>
    </w:p>
    <w:p w:rsidR="008C0EB4" w:rsidRPr="008C0EB4" w:rsidRDefault="008C0EB4" w:rsidP="00F14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Basic Outline and Instructions</w:t>
      </w:r>
    </w:p>
    <w:p w:rsidR="00F14CCB" w:rsidRPr="00F14CCB" w:rsidRDefault="00F14CCB" w:rsidP="00F14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 is very difficult to define and is constantly evolving. As such, this final unit will by necessity be comprehensive and broad ranging. As a happy side-effect, it will cover the past hundred years and as such act as a handy review for your exam.</w:t>
      </w:r>
    </w:p>
    <w:p w:rsidR="00F14CCB" w:rsidRDefault="00F14CCB" w:rsidP="00F14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This, your final unit and assignment, will be broken down into four historical periods from 1914 to the present day (or pretty close to it).</w:t>
      </w:r>
    </w:p>
    <w:p w:rsidR="00F14CCB" w:rsidRDefault="00F14CCB" w:rsidP="00F14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have two class days to complete the tasks for each time period.</w:t>
      </w:r>
    </w:p>
    <w:p w:rsidR="00F14CCB" w:rsidRDefault="00F14CCB" w:rsidP="00F14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two weeks, you will compile and polish your work into a portfolio that you will submit to me for evaluation.</w:t>
      </w:r>
    </w:p>
    <w:p w:rsidR="00F14CCB" w:rsidRDefault="00F14CCB" w:rsidP="00F14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 historical periods are:</w:t>
      </w:r>
    </w:p>
    <w:p w:rsidR="00F14CCB" w:rsidRDefault="00F14CCB" w:rsidP="00F14C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1914 </w:t>
      </w:r>
      <w:r w:rsidR="008C0EB4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 xml:space="preserve"> 1929</w:t>
      </w:r>
    </w:p>
    <w:p w:rsidR="00F14CCB" w:rsidRDefault="00F14CCB" w:rsidP="00F14C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1929 </w:t>
      </w:r>
      <w:r w:rsidR="008C0EB4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 xml:space="preserve"> 1945</w:t>
      </w:r>
    </w:p>
    <w:p w:rsidR="00F14CCB" w:rsidRDefault="00F14CCB" w:rsidP="00F14C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1945 </w:t>
      </w:r>
      <w:r w:rsidR="008C0EB4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 xml:space="preserve"> 1982</w:t>
      </w:r>
    </w:p>
    <w:p w:rsidR="00F14CCB" w:rsidRDefault="00F14CCB" w:rsidP="00F14C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1982 </w:t>
      </w:r>
      <w:r w:rsidR="008C0EB4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 xml:space="preserve"> the present</w:t>
      </w:r>
    </w:p>
    <w:p w:rsidR="00F14CCB" w:rsidRDefault="00F14CCB" w:rsidP="00F14C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14CCB" w:rsidTr="00F14CCB">
        <w:tc>
          <w:tcPr>
            <w:tcW w:w="1915" w:type="dxa"/>
          </w:tcPr>
          <w:p w:rsidR="00F14CCB" w:rsidRDefault="00F14CCB" w:rsidP="00F14C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 / Level</w:t>
            </w:r>
          </w:p>
        </w:tc>
        <w:tc>
          <w:tcPr>
            <w:tcW w:w="1915" w:type="dxa"/>
          </w:tcPr>
          <w:p w:rsidR="00F14CCB" w:rsidRDefault="00F14CCB" w:rsidP="00F14C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 4</w:t>
            </w:r>
          </w:p>
        </w:tc>
        <w:tc>
          <w:tcPr>
            <w:tcW w:w="1915" w:type="dxa"/>
          </w:tcPr>
          <w:p w:rsidR="00F14CCB" w:rsidRDefault="00F14CCB" w:rsidP="00F14C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 3</w:t>
            </w:r>
          </w:p>
        </w:tc>
        <w:tc>
          <w:tcPr>
            <w:tcW w:w="1915" w:type="dxa"/>
          </w:tcPr>
          <w:p w:rsidR="00F14CCB" w:rsidRDefault="00F14CCB" w:rsidP="00F14C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 2</w:t>
            </w:r>
          </w:p>
        </w:tc>
        <w:tc>
          <w:tcPr>
            <w:tcW w:w="1916" w:type="dxa"/>
          </w:tcPr>
          <w:p w:rsidR="00F14CCB" w:rsidRDefault="00F14CCB" w:rsidP="00F14C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 1</w:t>
            </w:r>
          </w:p>
        </w:tc>
      </w:tr>
      <w:tr w:rsidR="00F14CCB" w:rsidTr="00F14CCB">
        <w:tc>
          <w:tcPr>
            <w:tcW w:w="1915" w:type="dxa"/>
          </w:tcPr>
          <w:p w:rsidR="00F14CCB" w:rsidRDefault="00F14CCB" w:rsidP="00F14C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Knowledge</w:t>
            </w:r>
          </w:p>
        </w:tc>
        <w:tc>
          <w:tcPr>
            <w:tcW w:w="1915" w:type="dxa"/>
          </w:tcPr>
          <w:p w:rsidR="00F14CCB" w:rsidRPr="008C0EB4" w:rsidRDefault="00F14CCB" w:rsidP="00F1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EB4">
              <w:rPr>
                <w:rFonts w:ascii="Times New Roman" w:hAnsi="Times New Roman" w:cs="Times New Roman"/>
                <w:sz w:val="20"/>
                <w:szCs w:val="20"/>
              </w:rPr>
              <w:t>All responses are thoroughly supported with accurate details</w:t>
            </w:r>
          </w:p>
        </w:tc>
        <w:tc>
          <w:tcPr>
            <w:tcW w:w="1915" w:type="dxa"/>
          </w:tcPr>
          <w:p w:rsidR="00F14CCB" w:rsidRPr="008C0EB4" w:rsidRDefault="00F14CCB" w:rsidP="00F1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EB4">
              <w:rPr>
                <w:rFonts w:ascii="Times New Roman" w:hAnsi="Times New Roman" w:cs="Times New Roman"/>
                <w:sz w:val="20"/>
                <w:szCs w:val="20"/>
              </w:rPr>
              <w:t>Most responses are well supported with mostly factual details</w:t>
            </w:r>
          </w:p>
        </w:tc>
        <w:tc>
          <w:tcPr>
            <w:tcW w:w="1915" w:type="dxa"/>
          </w:tcPr>
          <w:p w:rsidR="00F14CCB" w:rsidRPr="008C0EB4" w:rsidRDefault="00F14CCB" w:rsidP="00F1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EB4">
              <w:rPr>
                <w:rFonts w:ascii="Times New Roman" w:hAnsi="Times New Roman" w:cs="Times New Roman"/>
                <w:sz w:val="20"/>
                <w:szCs w:val="20"/>
              </w:rPr>
              <w:t>Some responses are somewhat well supported with, well, not inaccurate details</w:t>
            </w:r>
          </w:p>
        </w:tc>
        <w:tc>
          <w:tcPr>
            <w:tcW w:w="1916" w:type="dxa"/>
          </w:tcPr>
          <w:p w:rsidR="00F14CCB" w:rsidRPr="008C0EB4" w:rsidRDefault="008C0EB4" w:rsidP="00F1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EB4">
              <w:rPr>
                <w:rFonts w:ascii="Times New Roman" w:hAnsi="Times New Roman" w:cs="Times New Roman"/>
                <w:sz w:val="20"/>
                <w:szCs w:val="20"/>
              </w:rPr>
              <w:t>Everything now and then you said some true things about history</w:t>
            </w:r>
          </w:p>
        </w:tc>
      </w:tr>
      <w:tr w:rsidR="00F14CCB" w:rsidTr="00F14CCB">
        <w:tc>
          <w:tcPr>
            <w:tcW w:w="1915" w:type="dxa"/>
          </w:tcPr>
          <w:p w:rsidR="00F14CCB" w:rsidRDefault="00F14CCB" w:rsidP="00F14C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Thinking</w:t>
            </w:r>
          </w:p>
        </w:tc>
        <w:tc>
          <w:tcPr>
            <w:tcW w:w="1915" w:type="dxa"/>
          </w:tcPr>
          <w:p w:rsidR="00F14CCB" w:rsidRPr="008C0EB4" w:rsidRDefault="008C0EB4" w:rsidP="00F1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EB4">
              <w:rPr>
                <w:rFonts w:ascii="Times New Roman" w:hAnsi="Times New Roman" w:cs="Times New Roman"/>
                <w:sz w:val="20"/>
                <w:szCs w:val="20"/>
              </w:rPr>
              <w:t>All responses are insightful, thoughtful and nothing has been copied from the textbook or any other source</w:t>
            </w:r>
          </w:p>
        </w:tc>
        <w:tc>
          <w:tcPr>
            <w:tcW w:w="1915" w:type="dxa"/>
          </w:tcPr>
          <w:p w:rsidR="00F14CCB" w:rsidRPr="008C0EB4" w:rsidRDefault="008C0EB4" w:rsidP="00F1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EB4">
              <w:rPr>
                <w:rFonts w:ascii="Times New Roman" w:hAnsi="Times New Roman" w:cs="Times New Roman"/>
                <w:sz w:val="20"/>
                <w:szCs w:val="20"/>
              </w:rPr>
              <w:t xml:space="preserve">Many responses are insightful and thoughtful. </w:t>
            </w:r>
          </w:p>
        </w:tc>
        <w:tc>
          <w:tcPr>
            <w:tcW w:w="1915" w:type="dxa"/>
          </w:tcPr>
          <w:p w:rsidR="00F14CCB" w:rsidRPr="008C0EB4" w:rsidRDefault="008C0EB4" w:rsidP="00F1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EB4">
              <w:rPr>
                <w:rFonts w:ascii="Times New Roman" w:hAnsi="Times New Roman" w:cs="Times New Roman"/>
                <w:sz w:val="20"/>
                <w:szCs w:val="20"/>
              </w:rPr>
              <w:t>Some responses are insightful and thoughtful</w:t>
            </w:r>
          </w:p>
        </w:tc>
        <w:tc>
          <w:tcPr>
            <w:tcW w:w="1916" w:type="dxa"/>
          </w:tcPr>
          <w:p w:rsidR="00F14CCB" w:rsidRPr="008C0EB4" w:rsidRDefault="008C0EB4" w:rsidP="00F1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EB4">
              <w:rPr>
                <w:rFonts w:ascii="Times New Roman" w:hAnsi="Times New Roman" w:cs="Times New Roman"/>
                <w:sz w:val="20"/>
                <w:szCs w:val="20"/>
              </w:rPr>
              <w:t>Limited insight or thought has been demonstrated</w:t>
            </w:r>
          </w:p>
        </w:tc>
      </w:tr>
      <w:tr w:rsidR="00F14CCB" w:rsidTr="00F14CCB">
        <w:tc>
          <w:tcPr>
            <w:tcW w:w="1915" w:type="dxa"/>
          </w:tcPr>
          <w:p w:rsidR="00F14CCB" w:rsidRDefault="00F14CCB" w:rsidP="00F14C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</w:p>
        </w:tc>
        <w:tc>
          <w:tcPr>
            <w:tcW w:w="1915" w:type="dxa"/>
          </w:tcPr>
          <w:p w:rsidR="00F14CCB" w:rsidRPr="008C0EB4" w:rsidRDefault="008C0EB4" w:rsidP="00F1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EB4">
              <w:rPr>
                <w:rFonts w:ascii="Times New Roman" w:hAnsi="Times New Roman" w:cs="Times New Roman"/>
                <w:sz w:val="20"/>
                <w:szCs w:val="20"/>
              </w:rPr>
              <w:t>Presentation and writing are crystal clear</w:t>
            </w:r>
          </w:p>
        </w:tc>
        <w:tc>
          <w:tcPr>
            <w:tcW w:w="1915" w:type="dxa"/>
          </w:tcPr>
          <w:p w:rsidR="00F14CCB" w:rsidRPr="008C0EB4" w:rsidRDefault="008C0EB4" w:rsidP="00F1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EB4">
              <w:rPr>
                <w:rFonts w:ascii="Times New Roman" w:hAnsi="Times New Roman" w:cs="Times New Roman"/>
                <w:sz w:val="20"/>
                <w:szCs w:val="20"/>
              </w:rPr>
              <w:t>Not bad. I can read this without any undue effort on my part</w:t>
            </w:r>
          </w:p>
        </w:tc>
        <w:tc>
          <w:tcPr>
            <w:tcW w:w="1915" w:type="dxa"/>
          </w:tcPr>
          <w:p w:rsidR="00F14CCB" w:rsidRPr="008C0EB4" w:rsidRDefault="008C0EB4" w:rsidP="00F1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EB4">
              <w:rPr>
                <w:rFonts w:ascii="Times New Roman" w:hAnsi="Times New Roman" w:cs="Times New Roman"/>
                <w:sz w:val="20"/>
                <w:szCs w:val="20"/>
              </w:rPr>
              <w:t>Dude, get your business in order</w:t>
            </w:r>
          </w:p>
        </w:tc>
        <w:tc>
          <w:tcPr>
            <w:tcW w:w="1916" w:type="dxa"/>
          </w:tcPr>
          <w:p w:rsidR="00F14CCB" w:rsidRPr="008C0EB4" w:rsidRDefault="008C0EB4" w:rsidP="00F1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EB4">
              <w:rPr>
                <w:rFonts w:ascii="Times New Roman" w:hAnsi="Times New Roman" w:cs="Times New Roman"/>
                <w:sz w:val="20"/>
                <w:szCs w:val="20"/>
              </w:rPr>
              <w:t>Yup. There are words here. Many or which appear to be in random order</w:t>
            </w:r>
          </w:p>
        </w:tc>
      </w:tr>
    </w:tbl>
    <w:p w:rsidR="00F14CCB" w:rsidRDefault="00F14CCB" w:rsidP="00F14C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EB4" w:rsidRDefault="008C0EB4" w:rsidP="00F14C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EB4" w:rsidRDefault="008C0EB4" w:rsidP="00F14C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EB4" w:rsidRPr="00F14CCB" w:rsidRDefault="008C0EB4" w:rsidP="00F14CC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4CCB" w:rsidRDefault="008C0EB4" w:rsidP="00F14C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FAQ</w:t>
      </w:r>
    </w:p>
    <w:p w:rsidR="008C0EB4" w:rsidRDefault="008C0EB4" w:rsidP="008C0E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even ask how long each response has to be. Let the number of questions you have and the amount of time you have to complete them be your guide.</w:t>
      </w:r>
    </w:p>
    <w:p w:rsidR="008C0EB4" w:rsidRDefault="008C0EB4" w:rsidP="008C0E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you can use point form while you research, but I expect your final responses (when you submit your portfolio) to be in complete sentences and paragraphs.</w:t>
      </w:r>
    </w:p>
    <w:p w:rsidR="008C0EB4" w:rsidRDefault="008C0EB4" w:rsidP="008C0E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care how it’s formatted as long as it’s clearly organized and easy for me to mark.</w:t>
      </w:r>
    </w:p>
    <w:p w:rsidR="008C0EB4" w:rsidRPr="008C0EB4" w:rsidRDefault="008C0EB4" w:rsidP="008C0E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Seriously, I’m not going to give you a word count for how long it has to be. If you tend to be too brief, find more things to say. That’s what you have a brain for. If you tend to be too long (I’m looking at you, Leah), decide what doesn’t </w:t>
      </w:r>
      <w:r>
        <w:rPr>
          <w:rFonts w:ascii="Times New Roman" w:hAnsi="Times New Roman" w:cs="Times New Roman"/>
          <w:i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 xml:space="preserve"> to be there and cut it. As a rule, I much prefer quality to quantity. </w:t>
      </w:r>
    </w:p>
    <w:sectPr w:rsidR="008C0EB4" w:rsidRPr="008C0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2FFB"/>
    <w:multiLevelType w:val="hybridMultilevel"/>
    <w:tmpl w:val="9FE0EAE2"/>
    <w:lvl w:ilvl="0" w:tplc="CBE234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CB"/>
    <w:rsid w:val="008C0EB4"/>
    <w:rsid w:val="00BB3630"/>
    <w:rsid w:val="00F1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CB"/>
    <w:pPr>
      <w:ind w:left="720"/>
      <w:contextualSpacing/>
    </w:pPr>
  </w:style>
  <w:style w:type="table" w:styleId="TableGrid">
    <w:name w:val="Table Grid"/>
    <w:basedOn w:val="TableNormal"/>
    <w:uiPriority w:val="59"/>
    <w:rsid w:val="00F1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CB"/>
    <w:pPr>
      <w:ind w:left="720"/>
      <w:contextualSpacing/>
    </w:pPr>
  </w:style>
  <w:style w:type="table" w:styleId="TableGrid">
    <w:name w:val="Table Grid"/>
    <w:basedOn w:val="TableNormal"/>
    <w:uiPriority w:val="59"/>
    <w:rsid w:val="00F1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2014-01-04T20:57:00Z</dcterms:created>
  <dcterms:modified xsi:type="dcterms:W3CDTF">2014-01-04T21:17:00Z</dcterms:modified>
</cp:coreProperties>
</file>